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3"/>
          <w:sz w:val="31"/>
          <w:szCs w:val="31"/>
        </w:rPr>
        <w:t>附件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223" w:line="524" w:lineRule="exact"/>
        <w:ind w:left="2164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2"/>
          <w:position w:val="-3"/>
          <w:sz w:val="52"/>
          <w:szCs w:val="52"/>
        </w:rPr>
        <w:t>湖南省绿色设计产品</w:t>
      </w:r>
    </w:p>
    <w:p>
      <w:pPr>
        <w:spacing w:before="412" w:line="524" w:lineRule="exact"/>
        <w:ind w:left="3289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13"/>
          <w:position w:val="-2"/>
          <w:sz w:val="52"/>
          <w:szCs w:val="52"/>
        </w:rPr>
        <w:t>自评价报告</w:t>
      </w: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spacing w:before="97" w:line="217" w:lineRule="auto"/>
        <w:ind w:left="148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9"/>
          <w:sz w:val="30"/>
          <w:szCs w:val="30"/>
        </w:rPr>
        <w:t>产品名称：</w:t>
      </w:r>
      <w:r>
        <w:rPr>
          <w:rFonts w:ascii="仿宋" w:hAnsi="仿宋" w:eastAsia="仿宋" w:cs="仿宋"/>
          <w:spacing w:val="3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   </w:t>
      </w: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5" w:lineRule="auto"/>
      </w:pPr>
    </w:p>
    <w:p>
      <w:pPr>
        <w:spacing w:before="98" w:line="218" w:lineRule="auto"/>
        <w:ind w:left="152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6"/>
          <w:sz w:val="30"/>
          <w:szCs w:val="30"/>
        </w:rPr>
        <w:t>申报企业：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 xml:space="preserve">                         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97" w:line="217" w:lineRule="auto"/>
        <w:ind w:left="287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湖南省工业和信息化厅制</w:t>
      </w:r>
    </w:p>
    <w:p>
      <w:pPr>
        <w:pStyle w:val="2"/>
        <w:spacing w:line="391" w:lineRule="auto"/>
      </w:pPr>
    </w:p>
    <w:p>
      <w:pPr>
        <w:spacing w:before="99" w:line="218" w:lineRule="auto"/>
        <w:ind w:left="338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0"/>
          <w:sz w:val="30"/>
          <w:szCs w:val="30"/>
        </w:rPr>
        <w:t>20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      </w:t>
      </w:r>
      <w:r>
        <w:rPr>
          <w:rFonts w:ascii="仿宋" w:hAnsi="仿宋" w:eastAsia="仿宋" w:cs="仿宋"/>
          <w:spacing w:val="-10"/>
          <w:sz w:val="30"/>
          <w:szCs w:val="30"/>
        </w:rPr>
        <w:t>年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0"/>
          <w:sz w:val="30"/>
          <w:szCs w:val="30"/>
        </w:rPr>
        <w:t>月</w:t>
      </w:r>
      <w:r>
        <w:rPr>
          <w:rFonts w:ascii="仿宋" w:hAnsi="仿宋" w:eastAsia="仿宋" w:cs="仿宋"/>
          <w:spacing w:val="3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0"/>
          <w:sz w:val="30"/>
          <w:szCs w:val="30"/>
        </w:rPr>
        <w:t>日</w:t>
      </w:r>
    </w:p>
    <w:p>
      <w:pPr>
        <w:spacing w:line="218" w:lineRule="auto"/>
        <w:rPr>
          <w:rFonts w:ascii="仿宋" w:hAnsi="仿宋" w:eastAsia="仿宋" w:cs="仿宋"/>
          <w:sz w:val="30"/>
          <w:szCs w:val="30"/>
        </w:rPr>
        <w:sectPr>
          <w:footerReference r:id="rId5" w:type="default"/>
          <w:pgSz w:w="11907" w:h="16839"/>
          <w:pgMar w:top="1431" w:right="1244" w:bottom="1146" w:left="1616" w:header="0" w:footer="871" w:gutter="0"/>
          <w:cols w:space="720" w:num="1"/>
        </w:sectPr>
      </w:pPr>
    </w:p>
    <w:p>
      <w:pPr>
        <w:pStyle w:val="2"/>
        <w:spacing w:line="293" w:lineRule="auto"/>
      </w:pPr>
    </w:p>
    <w:p>
      <w:pPr>
        <w:pStyle w:val="2"/>
        <w:spacing w:line="293" w:lineRule="auto"/>
      </w:pPr>
    </w:p>
    <w:p>
      <w:pPr>
        <w:pStyle w:val="2"/>
        <w:spacing w:line="294" w:lineRule="auto"/>
      </w:pPr>
    </w:p>
    <w:p>
      <w:pPr>
        <w:pStyle w:val="2"/>
        <w:spacing w:line="294" w:lineRule="auto"/>
      </w:pPr>
    </w:p>
    <w:p>
      <w:pPr>
        <w:spacing w:before="188" w:line="446" w:lineRule="exact"/>
        <w:ind w:left="3318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5"/>
          <w:position w:val="-2"/>
          <w:sz w:val="44"/>
          <w:szCs w:val="44"/>
        </w:rPr>
        <w:t>填</w:t>
      </w:r>
      <w:r>
        <w:rPr>
          <w:rFonts w:ascii="微软雅黑" w:hAnsi="微软雅黑" w:eastAsia="微软雅黑" w:cs="微软雅黑"/>
          <w:spacing w:val="100"/>
          <w:position w:val="-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5"/>
          <w:position w:val="-2"/>
          <w:sz w:val="44"/>
          <w:szCs w:val="44"/>
        </w:rPr>
        <w:t>写</w:t>
      </w:r>
      <w:r>
        <w:rPr>
          <w:rFonts w:ascii="微软雅黑" w:hAnsi="微软雅黑" w:eastAsia="微软雅黑" w:cs="微软雅黑"/>
          <w:spacing w:val="93"/>
          <w:position w:val="-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5"/>
          <w:position w:val="-2"/>
          <w:sz w:val="44"/>
          <w:szCs w:val="44"/>
        </w:rPr>
        <w:t>说</w:t>
      </w:r>
      <w:r>
        <w:rPr>
          <w:rFonts w:ascii="微软雅黑" w:hAnsi="微软雅黑" w:eastAsia="微软雅黑" w:cs="微软雅黑"/>
          <w:spacing w:val="106"/>
          <w:position w:val="-2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5"/>
          <w:position w:val="-2"/>
          <w:sz w:val="44"/>
          <w:szCs w:val="44"/>
        </w:rPr>
        <w:t>明</w:t>
      </w: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00" w:line="221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一、申请企业应当准确、如实填报。</w:t>
      </w:r>
    </w:p>
    <w:p>
      <w:pPr>
        <w:spacing w:before="228" w:line="600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二、所属行业请依据</w:t>
      </w:r>
      <w:r>
        <w:rPr>
          <w:rFonts w:ascii="仿宋" w:hAnsi="仿宋" w:eastAsia="仿宋" w:cs="仿宋"/>
          <w:spacing w:val="-45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21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6"/>
          <w:position w:val="21"/>
          <w:sz w:val="31"/>
          <w:szCs w:val="31"/>
        </w:rPr>
        <w:t>/T</w:t>
      </w:r>
      <w:r>
        <w:rPr>
          <w:rFonts w:ascii="Times New Roman" w:hAnsi="Times New Roman" w:eastAsia="Times New Roman" w:cs="Times New Roman"/>
          <w:spacing w:val="1"/>
          <w:position w:val="21"/>
          <w:sz w:val="31"/>
          <w:szCs w:val="31"/>
        </w:rPr>
        <w:t xml:space="preserve">  </w:t>
      </w:r>
      <w:r>
        <w:rPr>
          <w:rFonts w:ascii="Times New Roman" w:hAnsi="Times New Roman" w:eastAsia="Times New Roman" w:cs="Times New Roman"/>
          <w:spacing w:val="6"/>
          <w:position w:val="21"/>
          <w:sz w:val="31"/>
          <w:szCs w:val="31"/>
        </w:rPr>
        <w:t>4754-2017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《国民经济行业分类》</w:t>
      </w:r>
    </w:p>
    <w:p>
      <w:pPr>
        <w:spacing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填写；单位性质依据营业执照中的类型填写。</w:t>
      </w:r>
    </w:p>
    <w:p>
      <w:pPr>
        <w:spacing w:before="228" w:line="224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三、有关项目页面不够时，可加附页。</w:t>
      </w:r>
    </w:p>
    <w:p>
      <w:pPr>
        <w:spacing w:before="224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position w:val="21"/>
          <w:sz w:val="31"/>
          <w:szCs w:val="31"/>
        </w:rPr>
        <w:t>四、评价报告应按照规定格式填写，并使用</w:t>
      </w:r>
      <w:r>
        <w:rPr>
          <w:rFonts w:ascii="仿宋" w:hAnsi="仿宋" w:eastAsia="仿宋" w:cs="仿宋"/>
          <w:spacing w:val="-69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position w:val="21"/>
          <w:sz w:val="31"/>
          <w:szCs w:val="31"/>
        </w:rPr>
        <w:t>A4</w:t>
      </w:r>
      <w:r>
        <w:rPr>
          <w:rFonts w:ascii="Times New Roman" w:hAnsi="Times New Roman" w:eastAsia="Times New Roman" w:cs="Times New Roman"/>
          <w:spacing w:val="3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position w:val="21"/>
          <w:sz w:val="31"/>
          <w:szCs w:val="31"/>
        </w:rPr>
        <w:t>纸</w:t>
      </w:r>
      <w:r>
        <w:rPr>
          <w:rFonts w:ascii="仿宋" w:hAnsi="仿宋" w:eastAsia="仿宋" w:cs="仿宋"/>
          <w:spacing w:val="-10"/>
          <w:position w:val="21"/>
          <w:sz w:val="31"/>
          <w:szCs w:val="31"/>
        </w:rPr>
        <w:t>打印装订（一</w:t>
      </w:r>
    </w:p>
    <w:p>
      <w:pPr>
        <w:spacing w:before="1" w:line="223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式三份、电子版一份）。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7" w:h="16839"/>
          <w:pgMar w:top="1431" w:right="1244" w:bottom="1146" w:left="1595" w:header="0" w:footer="871" w:gutter="0"/>
          <w:cols w:space="720" w:num="1"/>
        </w:sectPr>
      </w:pPr>
    </w:p>
    <w:p>
      <w:pPr>
        <w:spacing w:before="101" w:line="226" w:lineRule="auto"/>
        <w:ind w:left="6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一、企业基本信息表</w:t>
      </w:r>
    </w:p>
    <w:p>
      <w:pPr>
        <w:spacing w:line="15" w:lineRule="exact"/>
      </w:pPr>
    </w:p>
    <w:tbl>
      <w:tblPr>
        <w:tblStyle w:val="5"/>
        <w:tblW w:w="8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3191"/>
        <w:gridCol w:w="1271"/>
        <w:gridCol w:w="25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89" w:line="217" w:lineRule="auto"/>
              <w:ind w:left="414"/>
            </w:pPr>
            <w:r>
              <w:rPr>
                <w:spacing w:val="-4"/>
              </w:rPr>
              <w:t>企业名称</w:t>
            </w:r>
          </w:p>
        </w:tc>
        <w:tc>
          <w:tcPr>
            <w:tcW w:w="70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84" w:line="220" w:lineRule="auto"/>
              <w:ind w:left="418"/>
            </w:pPr>
            <w:r>
              <w:rPr>
                <w:spacing w:val="-4"/>
              </w:rPr>
              <w:t>通讯地址</w:t>
            </w:r>
          </w:p>
        </w:tc>
        <w:tc>
          <w:tcPr>
            <w:tcW w:w="703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85" w:line="216" w:lineRule="auto"/>
              <w:ind w:left="418"/>
            </w:pPr>
            <w:r>
              <w:rPr>
                <w:spacing w:val="-4"/>
              </w:rPr>
              <w:t>单位性质</w:t>
            </w:r>
          </w:p>
        </w:tc>
        <w:tc>
          <w:tcPr>
            <w:tcW w:w="7032" w:type="dxa"/>
            <w:gridSpan w:val="3"/>
            <w:vAlign w:val="top"/>
          </w:tcPr>
          <w:p>
            <w:pPr>
              <w:pStyle w:val="6"/>
              <w:spacing w:before="186" w:line="230" w:lineRule="auto"/>
              <w:ind w:left="603"/>
            </w:pPr>
            <w:r>
              <w:rPr>
                <w:spacing w:val="-1"/>
              </w:rPr>
              <w:t>内资(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国有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集体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民营）</w:t>
            </w:r>
            <w:r>
              <w:rPr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中外合资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港澳台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□</w:t>
            </w:r>
            <w:r>
              <w:rPr>
                <w:spacing w:val="-1"/>
              </w:rPr>
              <w:t>外商独资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86" w:line="360" w:lineRule="exact"/>
              <w:ind w:left="418"/>
            </w:pPr>
            <w:r>
              <w:rPr>
                <w:spacing w:val="-6"/>
                <w:position w:val="8"/>
              </w:rPr>
              <w:t>统一社会</w:t>
            </w:r>
          </w:p>
          <w:p>
            <w:pPr>
              <w:pStyle w:val="6"/>
              <w:spacing w:before="1" w:line="207" w:lineRule="auto"/>
              <w:ind w:left="413"/>
            </w:pPr>
            <w:r>
              <w:rPr>
                <w:spacing w:val="-3"/>
              </w:rPr>
              <w:t>信用代码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267" w:line="217" w:lineRule="auto"/>
              <w:ind w:left="428"/>
            </w:pPr>
            <w:r>
              <w:rPr>
                <w:spacing w:val="-9"/>
              </w:rPr>
              <w:t>邮编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87" w:line="218" w:lineRule="auto"/>
              <w:ind w:left="420"/>
            </w:pPr>
            <w:r>
              <w:rPr>
                <w:spacing w:val="-5"/>
              </w:rPr>
              <w:t>注册机关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187" w:line="218" w:lineRule="auto"/>
              <w:ind w:left="177"/>
            </w:pPr>
            <w:r>
              <w:rPr>
                <w:spacing w:val="-5"/>
              </w:rPr>
              <w:t>注册资本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88" w:line="219" w:lineRule="auto"/>
              <w:ind w:left="417"/>
            </w:pPr>
            <w:r>
              <w:rPr>
                <w:spacing w:val="-4"/>
              </w:rPr>
              <w:t>成立日期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188" w:line="218" w:lineRule="auto"/>
              <w:ind w:left="287"/>
            </w:pPr>
            <w:r>
              <w:rPr>
                <w:spacing w:val="-3"/>
              </w:rPr>
              <w:t>有效期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267" w:line="219" w:lineRule="auto"/>
              <w:ind w:left="301"/>
            </w:pPr>
            <w:r>
              <w:rPr>
                <w:spacing w:val="-4"/>
              </w:rPr>
              <w:t>法定代表人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86" w:line="242" w:lineRule="auto"/>
              <w:ind w:left="167" w:right="151" w:firstLine="10"/>
            </w:pPr>
            <w:r>
              <w:rPr>
                <w:spacing w:val="-6"/>
              </w:rPr>
              <w:t>法人代表</w:t>
            </w:r>
            <w:r>
              <w:t xml:space="preserve"> </w:t>
            </w:r>
            <w:r>
              <w:rPr>
                <w:spacing w:val="-4"/>
              </w:rPr>
              <w:t>联系电话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86" w:line="360" w:lineRule="exact"/>
              <w:ind w:left="447"/>
            </w:pPr>
            <w:r>
              <w:rPr>
                <w:spacing w:val="-10"/>
                <w:position w:val="8"/>
              </w:rPr>
              <w:t>申报工作</w:t>
            </w:r>
          </w:p>
          <w:p>
            <w:pPr>
              <w:pStyle w:val="6"/>
              <w:spacing w:before="1" w:line="205" w:lineRule="auto"/>
              <w:ind w:left="411"/>
            </w:pPr>
            <w:r>
              <w:rPr>
                <w:spacing w:val="-3"/>
              </w:rPr>
              <w:t>联系部门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266" w:line="220" w:lineRule="auto"/>
              <w:ind w:left="287"/>
            </w:pPr>
            <w:r>
              <w:rPr>
                <w:spacing w:val="-3"/>
              </w:rPr>
              <w:t>联系人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90" w:line="219" w:lineRule="auto"/>
              <w:ind w:left="411"/>
            </w:pPr>
            <w:r>
              <w:rPr>
                <w:spacing w:val="-3"/>
              </w:rPr>
              <w:t>联系电话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190" w:line="219" w:lineRule="auto"/>
              <w:ind w:left="413"/>
            </w:pPr>
            <w:r>
              <w:rPr>
                <w:spacing w:val="-5"/>
              </w:rPr>
              <w:t>传真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60" w:type="dxa"/>
            <w:vAlign w:val="top"/>
          </w:tcPr>
          <w:p>
            <w:pPr>
              <w:pStyle w:val="6"/>
              <w:spacing w:before="190" w:line="218" w:lineRule="auto"/>
              <w:ind w:left="656"/>
            </w:pPr>
            <w:r>
              <w:rPr>
                <w:spacing w:val="-5"/>
              </w:rPr>
              <w:t>手机</w:t>
            </w:r>
          </w:p>
        </w:tc>
        <w:tc>
          <w:tcPr>
            <w:tcW w:w="31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pStyle w:val="6"/>
              <w:spacing w:before="190" w:line="217" w:lineRule="auto"/>
              <w:ind w:left="196"/>
            </w:pPr>
            <w:r>
              <w:rPr>
                <w:spacing w:val="-8"/>
              </w:rPr>
              <w:t>电子邮箱</w:t>
            </w:r>
          </w:p>
        </w:tc>
        <w:tc>
          <w:tcPr>
            <w:tcW w:w="2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5" w:line="225" w:lineRule="auto"/>
        <w:ind w:left="5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二、申报产品信息表</w:t>
      </w:r>
    </w:p>
    <w:p>
      <w:pPr>
        <w:spacing w:line="16" w:lineRule="exact"/>
      </w:pPr>
    </w:p>
    <w:tbl>
      <w:tblPr>
        <w:tblStyle w:val="5"/>
        <w:tblW w:w="8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2303"/>
        <w:gridCol w:w="2262"/>
        <w:gridCol w:w="2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105" w:line="217" w:lineRule="auto"/>
              <w:ind w:left="495"/>
            </w:pPr>
            <w:r>
              <w:rPr>
                <w:spacing w:val="-4"/>
              </w:rPr>
              <w:t>产品名称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pStyle w:val="6"/>
              <w:spacing w:before="97" w:line="220" w:lineRule="auto"/>
              <w:ind w:left="666"/>
            </w:pPr>
            <w:r>
              <w:rPr>
                <w:spacing w:val="-4"/>
              </w:rPr>
              <w:t>产品型号</w:t>
            </w: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101" w:line="218" w:lineRule="auto"/>
              <w:ind w:left="495"/>
            </w:pPr>
            <w:r>
              <w:rPr>
                <w:spacing w:val="-4"/>
              </w:rPr>
              <w:t>产品品牌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pStyle w:val="6"/>
              <w:spacing w:before="96" w:line="218" w:lineRule="auto"/>
              <w:ind w:left="666"/>
            </w:pPr>
            <w:r>
              <w:rPr>
                <w:spacing w:val="-4"/>
              </w:rPr>
              <w:t>产品专利</w:t>
            </w: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101" w:line="217" w:lineRule="auto"/>
              <w:ind w:left="255"/>
            </w:pPr>
            <w:r>
              <w:rPr>
                <w:spacing w:val="-3"/>
              </w:rPr>
              <w:t>产品功能描述</w:t>
            </w:r>
          </w:p>
        </w:tc>
        <w:tc>
          <w:tcPr>
            <w:tcW w:w="68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98" w:line="218" w:lineRule="auto"/>
              <w:ind w:left="259"/>
            </w:pPr>
            <w:r>
              <w:rPr>
                <w:spacing w:val="-4"/>
              </w:rPr>
              <w:t>主要技术参数</w:t>
            </w:r>
          </w:p>
        </w:tc>
        <w:tc>
          <w:tcPr>
            <w:tcW w:w="68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92" w:type="dxa"/>
            <w:gridSpan w:val="4"/>
            <w:vAlign w:val="top"/>
          </w:tcPr>
          <w:p>
            <w:pPr>
              <w:pStyle w:val="6"/>
              <w:spacing w:before="160" w:line="218" w:lineRule="auto"/>
              <w:ind w:left="3328"/>
            </w:pPr>
            <w:r>
              <w:rPr>
                <w:spacing w:val="-2"/>
              </w:rPr>
              <w:t>近三年产品产销情况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119" w:line="218" w:lineRule="auto"/>
              <w:ind w:left="737"/>
            </w:pPr>
            <w:r>
              <w:rPr>
                <w:spacing w:val="-6"/>
              </w:rPr>
              <w:t>年份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83" w:line="208" w:lineRule="auto"/>
              <w:ind w:left="495"/>
            </w:pPr>
            <w:r>
              <w:rPr>
                <w:spacing w:val="-4"/>
              </w:rPr>
              <w:t>产品产量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158" w:line="217" w:lineRule="auto"/>
              <w:ind w:left="255"/>
            </w:pPr>
            <w:r>
              <w:rPr>
                <w:spacing w:val="-3"/>
              </w:rPr>
              <w:t>产品销售收入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84" w:line="242" w:lineRule="auto"/>
              <w:ind w:left="383" w:right="116" w:hanging="248"/>
            </w:pPr>
            <w:r>
              <w:rPr>
                <w:spacing w:val="-3"/>
              </w:rPr>
              <w:t>产品销售收入占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总收入比重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105" w:line="218" w:lineRule="auto"/>
              <w:ind w:left="375"/>
            </w:pPr>
            <w:r>
              <w:rPr>
                <w:spacing w:val="-3"/>
              </w:rPr>
              <w:t>产品利润额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919" w:type="dxa"/>
            <w:vAlign w:val="top"/>
          </w:tcPr>
          <w:p>
            <w:pPr>
              <w:pStyle w:val="6"/>
              <w:spacing w:before="87" w:line="243" w:lineRule="auto"/>
              <w:ind w:left="383" w:right="236" w:hanging="128"/>
            </w:pPr>
            <w:r>
              <w:rPr>
                <w:spacing w:val="-3"/>
              </w:rPr>
              <w:t>产品利润额占</w:t>
            </w:r>
            <w:r>
              <w:t xml:space="preserve"> </w:t>
            </w:r>
            <w:r>
              <w:rPr>
                <w:spacing w:val="-5"/>
              </w:rPr>
              <w:t>总额的比重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7" w:type="default"/>
          <w:pgSz w:w="11907" w:h="16839"/>
          <w:pgMar w:top="1431" w:right="1244" w:bottom="1144" w:left="1723" w:header="0" w:footer="871" w:gutter="0"/>
          <w:cols w:space="720" w:num="1"/>
        </w:sectPr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1" w:line="224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三、产品评价结果</w:t>
      </w:r>
    </w:p>
    <w:p>
      <w:pPr>
        <w:spacing w:before="224" w:line="357" w:lineRule="auto"/>
        <w:ind w:left="21" w:right="104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按照产品所对应的绿色设计产品评价标准中的评价指标要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求，对照基准值，逐项列表提供各指标的实际值及相应</w:t>
      </w:r>
      <w:r>
        <w:rPr>
          <w:rFonts w:ascii="仿宋" w:hAnsi="仿宋" w:eastAsia="仿宋" w:cs="仿宋"/>
          <w:spacing w:val="12"/>
          <w:sz w:val="31"/>
          <w:szCs w:val="31"/>
        </w:rPr>
        <w:t>的证明文</w:t>
      </w:r>
    </w:p>
    <w:p>
      <w:pPr>
        <w:spacing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件来源， 并给出总体评价结论。</w:t>
      </w:r>
    </w:p>
    <w:p>
      <w:pPr>
        <w:spacing w:before="229" w:line="224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四、产品亮点描述</w:t>
      </w:r>
    </w:p>
    <w:p>
      <w:pPr>
        <w:spacing w:before="225" w:line="357" w:lineRule="auto"/>
        <w:ind w:left="13" w:right="110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从产品原料选择、有毒有害物质减量或替代、清洁生产工艺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技术、包装及运输、资源化循环利用、无害化处置等方面以</w:t>
      </w:r>
      <w:r>
        <w:rPr>
          <w:rFonts w:ascii="仿宋" w:hAnsi="仿宋" w:eastAsia="仿宋" w:cs="仿宋"/>
          <w:spacing w:val="12"/>
          <w:sz w:val="31"/>
          <w:szCs w:val="31"/>
        </w:rPr>
        <w:t>及资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源能源消耗、污染物排放等方面简要概述绿色产品亮点，尽</w:t>
      </w:r>
      <w:r>
        <w:rPr>
          <w:rFonts w:ascii="仿宋" w:hAnsi="仿宋" w:eastAsia="仿宋" w:cs="仿宋"/>
          <w:spacing w:val="12"/>
          <w:sz w:val="31"/>
          <w:szCs w:val="31"/>
        </w:rPr>
        <w:t>可能</w:t>
      </w:r>
    </w:p>
    <w:p>
      <w:pPr>
        <w:spacing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采取定性和定量描述相结合方式。（限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1000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字）</w:t>
      </w:r>
    </w:p>
    <w:p>
      <w:pPr>
        <w:spacing w:before="227" w:line="224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五、相关证明材料</w:t>
      </w:r>
    </w:p>
    <w:p>
      <w:pPr>
        <w:spacing w:before="225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4"/>
          <w:position w:val="21"/>
          <w:sz w:val="31"/>
          <w:szCs w:val="31"/>
        </w:rPr>
        <w:t>1.</w:t>
      </w:r>
      <w:r>
        <w:rPr>
          <w:rFonts w:ascii="仿宋" w:hAnsi="仿宋" w:eastAsia="仿宋" w:cs="仿宋"/>
          <w:spacing w:val="-14"/>
          <w:position w:val="21"/>
          <w:sz w:val="31"/>
          <w:szCs w:val="31"/>
        </w:rPr>
        <w:t>企业法人证书复印件（加盖公章）、注册商标证明（授权书）、</w:t>
      </w:r>
    </w:p>
    <w:p>
      <w:pPr>
        <w:spacing w:before="1" w:line="223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品牌授权书；</w:t>
      </w:r>
    </w:p>
    <w:p>
      <w:pPr>
        <w:spacing w:before="225" w:line="600" w:lineRule="exact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position w:val="21"/>
          <w:sz w:val="31"/>
          <w:szCs w:val="31"/>
        </w:rPr>
        <w:t>2.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>标准符合性证明材料（如具有相应资质的检测机构出具的检</w:t>
      </w:r>
    </w:p>
    <w:p>
      <w:pPr>
        <w:spacing w:before="1" w:line="223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测报告等</w:t>
      </w:r>
      <w:r>
        <w:rPr>
          <w:rFonts w:ascii="仿宋" w:hAnsi="仿宋" w:eastAsia="仿宋" w:cs="仿宋"/>
          <w:spacing w:val="-85"/>
          <w:sz w:val="31"/>
          <w:szCs w:val="31"/>
        </w:rPr>
        <w:t>）；</w:t>
      </w:r>
    </w:p>
    <w:p>
      <w:pPr>
        <w:spacing w:before="225" w:line="600" w:lineRule="exact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position w:val="21"/>
          <w:sz w:val="31"/>
          <w:szCs w:val="31"/>
        </w:rPr>
        <w:t>3.</w:t>
      </w:r>
      <w:r>
        <w:rPr>
          <w:rFonts w:ascii="仿宋" w:hAnsi="仿宋" w:eastAsia="仿宋" w:cs="仿宋"/>
          <w:spacing w:val="1"/>
          <w:position w:val="21"/>
          <w:sz w:val="31"/>
          <w:szCs w:val="31"/>
        </w:rPr>
        <w:t>产品生命周期评价报告：</w:t>
      </w:r>
      <w:r>
        <w:rPr>
          <w:rFonts w:ascii="仿宋" w:hAnsi="仿宋" w:eastAsia="仿宋" w:cs="仿宋"/>
          <w:spacing w:val="-6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21"/>
          <w:sz w:val="31"/>
          <w:szCs w:val="31"/>
        </w:rPr>
        <w:t>须按照绿色设计评价标准中产品生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命周期评价报告编制方法要求进行编制。</w:t>
      </w:r>
    </w:p>
    <w:p>
      <w:pPr>
        <w:spacing w:before="227" w:line="224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4.</w:t>
      </w:r>
      <w:r>
        <w:rPr>
          <w:rFonts w:ascii="仿宋" w:hAnsi="仿宋" w:eastAsia="仿宋" w:cs="仿宋"/>
          <w:spacing w:val="5"/>
          <w:sz w:val="31"/>
          <w:szCs w:val="31"/>
        </w:rPr>
        <w:t>评价结果自我声明。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7" w:h="16839"/>
          <w:pgMar w:top="1431" w:right="1143" w:bottom="1146" w:left="1595" w:header="0" w:footer="871" w:gutter="0"/>
          <w:cols w:space="720" w:num="1"/>
        </w:sectPr>
      </w:pPr>
    </w:p>
    <w:p>
      <w:pPr>
        <w:pStyle w:val="2"/>
        <w:spacing w:line="294" w:lineRule="auto"/>
      </w:pPr>
    </w:p>
    <w:p>
      <w:pPr>
        <w:pStyle w:val="2"/>
        <w:spacing w:line="294" w:lineRule="auto"/>
      </w:pPr>
    </w:p>
    <w:p>
      <w:pPr>
        <w:pStyle w:val="2"/>
        <w:spacing w:line="294" w:lineRule="auto"/>
      </w:pPr>
    </w:p>
    <w:p>
      <w:pPr>
        <w:pStyle w:val="2"/>
        <w:spacing w:line="295" w:lineRule="auto"/>
      </w:pPr>
    </w:p>
    <w:p>
      <w:pPr>
        <w:spacing w:before="184" w:line="199" w:lineRule="auto"/>
        <w:ind w:left="197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4"/>
          <w:position w:val="-3"/>
          <w:sz w:val="43"/>
          <w:szCs w:val="43"/>
        </w:rPr>
        <w:t>×××</w:t>
      </w:r>
      <w:r>
        <w:rPr>
          <w:rFonts w:ascii="微软雅黑" w:hAnsi="微软雅黑" w:eastAsia="微软雅黑" w:cs="微软雅黑"/>
          <w:spacing w:val="4"/>
          <w:position w:val="1"/>
          <w:sz w:val="43"/>
          <w:szCs w:val="43"/>
        </w:rPr>
        <w:t>绿色设计产品自我声明</w:t>
      </w: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spacing w:before="100" w:line="357" w:lineRule="auto"/>
        <w:ind w:right="2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本企业自愿申报绿色设计产品，并郑重声明：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申报的绿色设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计产品符合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[</w:t>
      </w:r>
      <w:r>
        <w:rPr>
          <w:rFonts w:ascii="仿宋" w:hAnsi="仿宋" w:eastAsia="仿宋" w:cs="仿宋"/>
          <w:spacing w:val="3"/>
          <w:sz w:val="31"/>
          <w:szCs w:val="31"/>
          <w:u w:val="single" w:color="auto"/>
        </w:rPr>
        <w:t>填写绿色设计评价标准名称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]</w:t>
      </w:r>
      <w:r>
        <w:rPr>
          <w:rFonts w:ascii="仿宋" w:hAnsi="仿宋" w:eastAsia="仿宋" w:cs="仿宋"/>
          <w:spacing w:val="3"/>
          <w:sz w:val="31"/>
          <w:szCs w:val="31"/>
        </w:rPr>
        <w:t>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所提供的所有申报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材料及委托机构的证明材料真实、有效，并对所生产的产品和声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明的一致性负责，接受社会各方监督，如有违反，愿承担相应法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律责任。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02" w:line="222" w:lineRule="auto"/>
        <w:ind w:left="33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法人或单位负责人签字：</w:t>
      </w: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spacing w:before="101" w:line="601" w:lineRule="exact"/>
        <w:ind w:left="55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1"/>
          <w:sz w:val="31"/>
          <w:szCs w:val="31"/>
        </w:rPr>
        <w:t>（公章）</w:t>
      </w:r>
    </w:p>
    <w:p>
      <w:pPr>
        <w:spacing w:line="224" w:lineRule="auto"/>
        <w:ind w:left="59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0"/>
          <w:sz w:val="31"/>
          <w:szCs w:val="31"/>
        </w:rPr>
        <w:t>日期：</w:t>
      </w:r>
    </w:p>
    <w:sectPr>
      <w:footerReference r:id="rId9" w:type="default"/>
      <w:pgSz w:w="11907" w:h="16839"/>
      <w:pgMar w:top="1431" w:right="1244" w:bottom="1144" w:left="1606" w:header="0" w:footer="8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-</w:t>
    </w:r>
    <w:r>
      <w:rPr>
        <w:rFonts w:ascii="宋体" w:hAnsi="宋体" w:eastAsia="宋体" w:cs="宋体"/>
        <w:spacing w:val="19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QwMmUwOGFmN2ZjOGJjYjEyMmE4NGM0ZjRjN2NmYTkifQ=="/>
  </w:docVars>
  <w:rsids>
    <w:rsidRoot w:val="00000000"/>
    <w:rsid w:val="6D492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2023-10-31T09:27:00Z</dcterms:created>
  <dc:creator>刘永忠</dc:creator>
  <cp:lastModifiedBy>颜艺</cp:lastModifiedBy>
  <dcterms:modified xsi:type="dcterms:W3CDTF">2023-10-31T03:55:12Z</dcterms:modified>
  <dc:title>湖南省工业和信息化厅文件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2023-10-31T11:54:46Z</vt:filetime>
  </property>
  <property fmtid="{D5CDD505-2E9C-101B-9397-08002B2CF9AE}" pid="4" name="KSOProductBuildVer">
    <vt:lpwstr>2052-12.1.0.15712</vt:lpwstr>
  </property>
  <property fmtid="{D5CDD505-2E9C-101B-9397-08002B2CF9AE}" pid="5" name="ICV">
    <vt:lpwstr>6F78DD2DF59A4151BBE998D6154A38E7_12</vt:lpwstr>
  </property>
</Properties>
</file>